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ПРИЛОЖЕНИЕ № 2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 решению Совета муниципального образования  Северский район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№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 внешних заимствований муниципального образования Северский район на 2022 год и плановый период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2023 и 2024 годов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1. Программа муниципальных внешних заимствований муниципального образования Северский район на 2022 год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6527"/>
        <w:gridCol w:w="1950"/>
      </w:tblGrid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Вид заимствований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Объем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кредиты, привлеченные муниципальным образованием Северский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привлечение (предельный срок погашения – до 20 лет)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погашение основной суммы долга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2. Программа муниципальных внешних заимствований муниципального образования Северский район на 2023 и  2024 годы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4"/>
        <w:gridCol w:w="6527"/>
        <w:gridCol w:w="1950"/>
      </w:tblGrid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Вид заимствований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Объем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кредиты, привлеченные муниципальным образованием Северский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привлечение (предельный срок погашения – до 20 лет)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10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погашение основной суммы долга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709"/>
        <w:rPr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ab/>
        <w:t>Заместитель главы администрации</w:t>
      </w:r>
    </w:p>
    <w:p>
      <w:pPr>
        <w:pStyle w:val="Normal"/>
        <w:ind w:left="0" w:right="0" w:hanging="709"/>
        <w:rPr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         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(начальник финансового управления)                                               К.В.Леуцкая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77b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15">
    <w:name w:val="Верхний колонтитул Знак"/>
    <w:qFormat/>
    <w:rPr>
      <w:sz w:val="24"/>
    </w:rPr>
  </w:style>
  <w:style w:type="character" w:styleId="1">
    <w:name w:val="Основной шрифт абзаца1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11">
    <w:name w:val="Указатель1"/>
    <w:basedOn w:val="Normal"/>
    <w:qFormat/>
    <w:pPr/>
    <w:rPr>
      <w:rFonts w:eastAsia="Tahoma"/>
      <w:lang w:eastAsia="ar-SA"/>
    </w:rPr>
  </w:style>
  <w:style w:type="paragraph" w:styleId="12">
    <w:name w:val="Заголовок1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77b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LibreOffice/7.2.2.2$Windows_X86_64 LibreOffice_project/02b2acce88a210515b4a5bb2e46cbfb63fe97d56</Application>
  <AppVersion>15.0000</AppVersion>
  <Pages>1</Pages>
  <Words>143</Words>
  <Characters>986</Characters>
  <CharactersWithSpaces>1166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SarkisovaMG</dc:creator>
  <dc:description/>
  <dc:language>ru-RU</dc:language>
  <cp:lastModifiedBy/>
  <cp:lastPrinted>2021-11-12T15:46:04Z</cp:lastPrinted>
  <dcterms:modified xsi:type="dcterms:W3CDTF">2021-11-12T15:46:12Z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